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E3" w:rsidRDefault="00295AE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95AE3" w:rsidRDefault="00295AE3">
      <w:pPr>
        <w:pStyle w:val="ConsPlusNormal"/>
        <w:jc w:val="both"/>
        <w:outlineLvl w:val="0"/>
      </w:pPr>
    </w:p>
    <w:p w:rsidR="00295AE3" w:rsidRDefault="00295AE3">
      <w:pPr>
        <w:pStyle w:val="ConsPlusTitle"/>
        <w:jc w:val="center"/>
        <w:outlineLvl w:val="0"/>
      </w:pPr>
      <w:r>
        <w:t>АЛТАЙСКОЕ КРАЕВОЕ ЗАКОНОДАТЕЛЬНОЕ СОБРАНИЕ</w:t>
      </w:r>
    </w:p>
    <w:p w:rsidR="00295AE3" w:rsidRDefault="00295AE3">
      <w:pPr>
        <w:pStyle w:val="ConsPlusTitle"/>
        <w:jc w:val="both"/>
      </w:pPr>
    </w:p>
    <w:p w:rsidR="00295AE3" w:rsidRDefault="00295AE3">
      <w:pPr>
        <w:pStyle w:val="ConsPlusTitle"/>
        <w:jc w:val="center"/>
      </w:pPr>
      <w:r>
        <w:t>ПОСТАНОВЛЕНИЕ</w:t>
      </w:r>
    </w:p>
    <w:p w:rsidR="00295AE3" w:rsidRDefault="00295AE3">
      <w:pPr>
        <w:pStyle w:val="ConsPlusTitle"/>
        <w:jc w:val="center"/>
      </w:pPr>
    </w:p>
    <w:p w:rsidR="00295AE3" w:rsidRDefault="00295AE3">
      <w:pPr>
        <w:pStyle w:val="ConsPlusTitle"/>
        <w:jc w:val="center"/>
      </w:pPr>
      <w:r>
        <w:t>от 2 марта 2020 г. N 53</w:t>
      </w:r>
    </w:p>
    <w:p w:rsidR="00295AE3" w:rsidRDefault="00295AE3">
      <w:pPr>
        <w:pStyle w:val="ConsPlusTitle"/>
        <w:jc w:val="both"/>
      </w:pPr>
    </w:p>
    <w:p w:rsidR="00295AE3" w:rsidRDefault="00295AE3">
      <w:pPr>
        <w:pStyle w:val="ConsPlusTitle"/>
        <w:jc w:val="center"/>
      </w:pPr>
      <w:r>
        <w:t>ОБ УВЕДОМЛЕНИИ ДЕПУТАТОМ, ЗАМЕЩАЮЩИМ ГОСУДАРСТВЕННУЮ</w:t>
      </w:r>
    </w:p>
    <w:p w:rsidR="00295AE3" w:rsidRDefault="00295AE3">
      <w:pPr>
        <w:pStyle w:val="ConsPlusTitle"/>
        <w:jc w:val="center"/>
      </w:pPr>
      <w:r>
        <w:t>ДОЛЖНОСТЬ АЛТАЙСКОГО КРАЯ В АЛТАЙСКОМ КРАЕВОМ</w:t>
      </w:r>
    </w:p>
    <w:p w:rsidR="00295AE3" w:rsidRDefault="00295AE3">
      <w:pPr>
        <w:pStyle w:val="ConsPlusTitle"/>
        <w:jc w:val="center"/>
      </w:pPr>
      <w:r>
        <w:t>ЗАКОНОДАТЕЛЬНОМ СОБРАНИИ, ОБ УЧАСТИИ НА БЕЗВОЗМЕЗДНОЙ</w:t>
      </w:r>
    </w:p>
    <w:p w:rsidR="00295AE3" w:rsidRDefault="00295AE3">
      <w:pPr>
        <w:pStyle w:val="ConsPlusTitle"/>
        <w:jc w:val="center"/>
      </w:pPr>
      <w:r>
        <w:t>ОСНОВЕ В УПРАВЛЕНИИ НЕКОММЕРЧЕСКОЙ ОРГАНИЗАЦИЕЙ</w:t>
      </w:r>
    </w:p>
    <w:p w:rsidR="00295AE3" w:rsidRDefault="00295A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5A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E3" w:rsidRDefault="00295A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E3" w:rsidRDefault="00295A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Алтайского краевого</w:t>
            </w:r>
          </w:p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</w:t>
            </w:r>
          </w:p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5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04.12.2023 </w:t>
            </w:r>
            <w:hyperlink r:id="rId6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 xml:space="preserve">, от 12.12.2024 </w:t>
            </w:r>
            <w:hyperlink r:id="rId7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E3" w:rsidRDefault="00295AE3">
            <w:pPr>
              <w:pStyle w:val="ConsPlusNormal"/>
            </w:pPr>
          </w:p>
        </w:tc>
      </w:tr>
    </w:tbl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2 части 3.3 статьи 12.1</w:t>
        </w:r>
      </w:hyperlink>
      <w:r>
        <w:t xml:space="preserve"> Федерального закона от 25 декабря 2008 года N 273-ФЗ "О противодействии коррупции" Алтайское краевое Законодательное Собрание постановляет: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Положение</w:t>
        </w:r>
      </w:hyperlink>
      <w:r>
        <w:t xml:space="preserve"> об уведомлении депутатом, замещающим государственную должность Алтайского края в Алтайском краевом Законодательном Собрании, об участ</w:t>
      </w:r>
      <w:bookmarkStart w:id="0" w:name="_GoBack"/>
      <w:bookmarkEnd w:id="0"/>
      <w:r>
        <w:t>ии на безвозмездной основе в управлении некоммерческой организацией (приложение 1).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 xml:space="preserve">2. Утвердить форму </w:t>
      </w:r>
      <w:hyperlink w:anchor="P95">
        <w:r>
          <w:rPr>
            <w:color w:val="0000FF"/>
          </w:rPr>
          <w:t>уведомления</w:t>
        </w:r>
      </w:hyperlink>
      <w:r>
        <w:t xml:space="preserve"> депутатом, замещающим государственную должность Алтайского края в Алтайском краевом Законодательном Собрании, об участии на безвозмездной основе в управлении некоммерческой организацией (приложение 2).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2-1. Настоящие постановление не распространяется на депутатов Алтайского краевого Законодательного Собрания, осуществляющих депутатскую деятельность без отрыва от основной деятельности.</w:t>
      </w:r>
    </w:p>
    <w:p w:rsidR="00295AE3" w:rsidRDefault="00295AE3">
      <w:pPr>
        <w:pStyle w:val="ConsPlusNormal"/>
        <w:jc w:val="both"/>
      </w:pPr>
      <w:r>
        <w:t xml:space="preserve">(п. 2-1 введен </w:t>
      </w:r>
      <w:hyperlink r:id="rId9">
        <w:r>
          <w:rPr>
            <w:color w:val="0000FF"/>
          </w:rPr>
          <w:t>Постановлением</w:t>
        </w:r>
      </w:hyperlink>
      <w:r>
        <w:t xml:space="preserve"> Алтайского краевого Законодательного Собрания от 04.12.2023 N 344)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right"/>
      </w:pPr>
      <w:r>
        <w:t>Председатель Алтайского краевого</w:t>
      </w:r>
    </w:p>
    <w:p w:rsidR="00295AE3" w:rsidRDefault="00295AE3">
      <w:pPr>
        <w:pStyle w:val="ConsPlusNormal"/>
        <w:jc w:val="right"/>
      </w:pPr>
      <w:r>
        <w:t>Законодательного Собрания</w:t>
      </w:r>
    </w:p>
    <w:p w:rsidR="00295AE3" w:rsidRDefault="00295AE3">
      <w:pPr>
        <w:pStyle w:val="ConsPlusNormal"/>
        <w:jc w:val="right"/>
      </w:pPr>
      <w:r>
        <w:t>А.А.РОМАНЕНКО</w:t>
      </w: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right"/>
        <w:outlineLvl w:val="0"/>
      </w:pPr>
      <w:r>
        <w:t>Приложение 1</w:t>
      </w:r>
    </w:p>
    <w:p w:rsidR="00295AE3" w:rsidRDefault="00295AE3">
      <w:pPr>
        <w:pStyle w:val="ConsPlusNormal"/>
        <w:jc w:val="right"/>
      </w:pPr>
      <w:r>
        <w:t>к Постановлению</w:t>
      </w:r>
    </w:p>
    <w:p w:rsidR="00295AE3" w:rsidRDefault="00295AE3">
      <w:pPr>
        <w:pStyle w:val="ConsPlusNormal"/>
        <w:jc w:val="right"/>
      </w:pPr>
      <w:r>
        <w:t>Алтайского краевого</w:t>
      </w:r>
    </w:p>
    <w:p w:rsidR="00295AE3" w:rsidRDefault="00295AE3">
      <w:pPr>
        <w:pStyle w:val="ConsPlusNormal"/>
        <w:jc w:val="right"/>
      </w:pPr>
      <w:r>
        <w:t>Законодательного Собрания</w:t>
      </w:r>
    </w:p>
    <w:p w:rsidR="00295AE3" w:rsidRDefault="00295AE3">
      <w:pPr>
        <w:pStyle w:val="ConsPlusNormal"/>
        <w:jc w:val="right"/>
      </w:pPr>
      <w:r>
        <w:t>от 2 марта 2020 г. N 53</w:t>
      </w: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Title"/>
        <w:jc w:val="center"/>
      </w:pPr>
      <w:bookmarkStart w:id="1" w:name="P37"/>
      <w:bookmarkEnd w:id="1"/>
      <w:r>
        <w:t>ПОЛОЖЕНИЕ</w:t>
      </w:r>
    </w:p>
    <w:p w:rsidR="00295AE3" w:rsidRDefault="00295AE3">
      <w:pPr>
        <w:pStyle w:val="ConsPlusTitle"/>
        <w:jc w:val="center"/>
      </w:pPr>
      <w:r>
        <w:t>ОБ УВЕДОМЛЕНИИ ДЕПУТАТОМ, ЗАМЕЩАЮЩИМ ГОСУДАРСТВЕННУЮ</w:t>
      </w:r>
    </w:p>
    <w:p w:rsidR="00295AE3" w:rsidRDefault="00295AE3">
      <w:pPr>
        <w:pStyle w:val="ConsPlusTitle"/>
        <w:jc w:val="center"/>
      </w:pPr>
      <w:r>
        <w:t>ДОЛЖНОСТЬ АЛТАЙСКОГО КРАЯ В АЛТАЙСКОМ КРАЕВОМ</w:t>
      </w:r>
    </w:p>
    <w:p w:rsidR="00295AE3" w:rsidRDefault="00295AE3">
      <w:pPr>
        <w:pStyle w:val="ConsPlusTitle"/>
        <w:jc w:val="center"/>
      </w:pPr>
      <w:r>
        <w:t>ЗАКОНОДАТЕЛЬНОМ СОБРАНИИ, ОБ УЧАСТИИ НА БЕЗВОЗМЕЗДНОЙ</w:t>
      </w:r>
    </w:p>
    <w:p w:rsidR="00295AE3" w:rsidRDefault="00295AE3">
      <w:pPr>
        <w:pStyle w:val="ConsPlusTitle"/>
        <w:jc w:val="center"/>
      </w:pPr>
      <w:r>
        <w:t>ОСНОВЕ В УПРАВЛЕНИИ НЕКОММЕРЧЕСКОЙ ОРГАНИЗАЦИЕЙ</w:t>
      </w:r>
    </w:p>
    <w:p w:rsidR="00295AE3" w:rsidRDefault="00295A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5A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E3" w:rsidRDefault="00295A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E3" w:rsidRDefault="00295A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12.12.2024 N 335)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E3" w:rsidRDefault="00295AE3">
            <w:pPr>
              <w:pStyle w:val="ConsPlusNormal"/>
            </w:pPr>
          </w:p>
        </w:tc>
      </w:tr>
    </w:tbl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ind w:firstLine="540"/>
        <w:jc w:val="both"/>
      </w:pPr>
      <w:r>
        <w:lastRenderedPageBreak/>
        <w:t>1. Настоящее Положение устанавливает порядок уведомления депутатом, замещающим государственную должность Алтайского края в Алтайском краевом Законодательном Собрании, об участии на безвозмездной основе в управлении некоммерческой организацией.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 xml:space="preserve">2. В соответствии с </w:t>
      </w:r>
      <w:hyperlink r:id="rId11">
        <w:r>
          <w:rPr>
            <w:color w:val="0000FF"/>
          </w:rPr>
          <w:t>частью 3.3 статьи 12.1</w:t>
        </w:r>
      </w:hyperlink>
      <w:r>
        <w:t xml:space="preserve"> Федерального закона от 25 декабря 2008 года N 273-ФЗ "О противодействии коррупции" депутат, замещающий государственную должность Алтайского края в Алтайском краевом Законодательном Собрании, обязан предварительно уведомить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 Алтайское краевое Законодательное Собрание.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3. Депутат Алтайского краевого Законодательного Собрания, участвующий на безвозмездной основе в управлении некоммерческой организацией на день его избрания на государственную должность Алтайского края в Алтайском краевом Законодательном Собрании, представляет уведомление об участии на безвозмездной основе в управлении некоммерческой организацией (далее - уведомление) в день избрания на указанную должность.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4. Депутат, замещающий государственную должность Алтайского края в Алтайском краевом Законодательном Собрании, представляет уведомление до начала участия в управлении некоммерческой организацией.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5. Уведомление подается в комиссию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6. К уведомлению прилагаются: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1) документы, свидетельствующие о безвозмездном характере участия депутата, замещающего государственную должность Алтайского края в Алтайском краевом Законодательном Собрании, в управлении некоммерческой организацией, подписанные уполномоченным лицом (уполномоченными лицами) некоммерческой организации;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2) копии учредительных документов некоммерческой организации.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7. Участие депутата, замещающего государственную должность Алтайского края в Алтайском краевом Законодательном Собрании, в управлении некоммерческой организацией на безвозмездной основе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 xml:space="preserve">8. </w:t>
      </w:r>
      <w:hyperlink w:anchor="P95">
        <w:r>
          <w:rPr>
            <w:color w:val="0000FF"/>
          </w:rPr>
          <w:t>Уведомление</w:t>
        </w:r>
      </w:hyperlink>
      <w:r>
        <w:t xml:space="preserve"> составляется по образцу согласно приложению 2 к настоящему постановлению.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9. Отдел по профилактике коррупционных и иных правонарушений аппарата Алтайского краевого Законодательного Собрания регистрирует уведомление в день его поступления в журнале, форма которого разрабатывается указанным подразделением.</w:t>
      </w:r>
    </w:p>
    <w:p w:rsidR="00295AE3" w:rsidRDefault="00295AE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10. При принятии уведомления депутату выдается копия уведомления с соответствующей отметкой. В случае подачи уведомления по почте копия уведомления с соответствующей отметкой направляется депутату по почте не позднее трех дней со дня поступления уведомления.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11. Комиссия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Собрания, информируется о поступивших уведомлениях.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12. Уведомление хранится в отделе по профилактике коррупционных и иных правонарушений аппарата Алтайского краевого Законодательного Собрания.</w:t>
      </w:r>
    </w:p>
    <w:p w:rsidR="00295AE3" w:rsidRDefault="00295AE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295AE3" w:rsidRDefault="00295AE3">
      <w:pPr>
        <w:pStyle w:val="ConsPlusNormal"/>
        <w:spacing w:before="200"/>
        <w:ind w:firstLine="540"/>
        <w:jc w:val="both"/>
      </w:pPr>
      <w:r>
        <w:t>13. Депутат, замещающий государственную должность Алтайского края в Алтайском краевом Законодательном Собрании, прекративший участие на безвозмездной основе в управлении некоммерческой организацией, не позднее пяти рабочих дней со дня прекращения такого участия письменно информирует об этом отдел по профилактике коррупционных и иных правонарушений аппарата Алтайского краевого Законодательного Собрания.</w:t>
      </w:r>
    </w:p>
    <w:p w:rsidR="00295AE3" w:rsidRDefault="00295AE3">
      <w:pPr>
        <w:pStyle w:val="ConsPlusNormal"/>
        <w:jc w:val="both"/>
      </w:pPr>
      <w:r>
        <w:lastRenderedPageBreak/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Алтайского краевого Законодательного Собрания от 12.12.2024 N 335)</w:t>
      </w: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right"/>
        <w:outlineLvl w:val="0"/>
      </w:pPr>
      <w:r>
        <w:t>Приложение 2</w:t>
      </w:r>
    </w:p>
    <w:p w:rsidR="00295AE3" w:rsidRDefault="00295AE3">
      <w:pPr>
        <w:pStyle w:val="ConsPlusNormal"/>
        <w:jc w:val="right"/>
      </w:pPr>
      <w:r>
        <w:t>к Постановлению</w:t>
      </w:r>
    </w:p>
    <w:p w:rsidR="00295AE3" w:rsidRDefault="00295AE3">
      <w:pPr>
        <w:pStyle w:val="ConsPlusNormal"/>
        <w:jc w:val="right"/>
      </w:pPr>
      <w:r>
        <w:t>Алтайского краевого</w:t>
      </w:r>
    </w:p>
    <w:p w:rsidR="00295AE3" w:rsidRDefault="00295AE3">
      <w:pPr>
        <w:pStyle w:val="ConsPlusNormal"/>
        <w:jc w:val="right"/>
      </w:pPr>
      <w:r>
        <w:t>Законодательного Собрания</w:t>
      </w:r>
    </w:p>
    <w:p w:rsidR="00295AE3" w:rsidRDefault="00295AE3">
      <w:pPr>
        <w:pStyle w:val="ConsPlusNormal"/>
        <w:jc w:val="right"/>
      </w:pPr>
      <w:r>
        <w:t>от 2 марта 2020 г. N 53</w:t>
      </w:r>
    </w:p>
    <w:p w:rsidR="00295AE3" w:rsidRDefault="00295A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5A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E3" w:rsidRDefault="00295A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E3" w:rsidRDefault="00295A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Алтайского краевого</w:t>
            </w:r>
          </w:p>
          <w:p w:rsidR="00295AE3" w:rsidRDefault="00295AE3">
            <w:pPr>
              <w:pStyle w:val="ConsPlusNormal"/>
              <w:jc w:val="center"/>
            </w:pPr>
            <w:r>
              <w:rPr>
                <w:color w:val="392C69"/>
              </w:rPr>
              <w:t>Законодательного Собрания от 30.03.2021 N 117)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5AE3" w:rsidRDefault="00295AE3">
            <w:pPr>
              <w:pStyle w:val="ConsPlusNormal"/>
            </w:pPr>
          </w:p>
        </w:tc>
      </w:tr>
    </w:tbl>
    <w:p w:rsidR="00295AE3" w:rsidRDefault="00295AE3">
      <w:pPr>
        <w:pStyle w:val="ConsPlusNormal"/>
        <w:jc w:val="both"/>
      </w:pPr>
    </w:p>
    <w:p w:rsidR="00295AE3" w:rsidRDefault="00295AE3">
      <w:pPr>
        <w:pStyle w:val="ConsPlusNonformat"/>
        <w:jc w:val="both"/>
      </w:pPr>
      <w:r>
        <w:t xml:space="preserve">                                           В комиссию  Алтайского  краевого</w:t>
      </w:r>
    </w:p>
    <w:p w:rsidR="00295AE3" w:rsidRDefault="00295AE3">
      <w:pPr>
        <w:pStyle w:val="ConsPlusNonformat"/>
        <w:jc w:val="both"/>
      </w:pPr>
      <w:r>
        <w:t xml:space="preserve">                                           Законодательного   Собрания   по</w:t>
      </w:r>
    </w:p>
    <w:p w:rsidR="00295AE3" w:rsidRDefault="00295AE3">
      <w:pPr>
        <w:pStyle w:val="ConsPlusNonformat"/>
        <w:jc w:val="both"/>
      </w:pPr>
      <w:r>
        <w:t xml:space="preserve">                                           контролю    за    достоверностью</w:t>
      </w:r>
    </w:p>
    <w:p w:rsidR="00295AE3" w:rsidRDefault="00295AE3">
      <w:pPr>
        <w:pStyle w:val="ConsPlusNonformat"/>
        <w:jc w:val="both"/>
      </w:pPr>
      <w:r>
        <w:t xml:space="preserve">                                           сведений о доходах, об имуществе</w:t>
      </w:r>
    </w:p>
    <w:p w:rsidR="00295AE3" w:rsidRDefault="00295AE3">
      <w:pPr>
        <w:pStyle w:val="ConsPlusNonformat"/>
        <w:jc w:val="both"/>
      </w:pPr>
      <w:r>
        <w:t xml:space="preserve">                                           и обязательствах  имущественного</w:t>
      </w:r>
    </w:p>
    <w:p w:rsidR="00295AE3" w:rsidRDefault="00295AE3">
      <w:pPr>
        <w:pStyle w:val="ConsPlusNonformat"/>
        <w:jc w:val="both"/>
      </w:pPr>
      <w:r>
        <w:t xml:space="preserve">                                           характера,        представляемых</w:t>
      </w:r>
    </w:p>
    <w:p w:rsidR="00295AE3" w:rsidRDefault="00295AE3">
      <w:pPr>
        <w:pStyle w:val="ConsPlusNonformat"/>
        <w:jc w:val="both"/>
      </w:pPr>
      <w:r>
        <w:t xml:space="preserve">                                           депутатами  Алтайского  краевого</w:t>
      </w:r>
    </w:p>
    <w:p w:rsidR="00295AE3" w:rsidRDefault="00295AE3">
      <w:pPr>
        <w:pStyle w:val="ConsPlusNonformat"/>
        <w:jc w:val="both"/>
      </w:pPr>
      <w:r>
        <w:t xml:space="preserve">                                           Законодательного Собрания</w:t>
      </w:r>
    </w:p>
    <w:p w:rsidR="00295AE3" w:rsidRDefault="00295AE3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95AE3" w:rsidRDefault="00295AE3">
      <w:pPr>
        <w:pStyle w:val="ConsPlusNonformat"/>
        <w:jc w:val="both"/>
      </w:pPr>
      <w:r>
        <w:t xml:space="preserve">                                               (Фамилия, имя, отчество)</w:t>
      </w:r>
    </w:p>
    <w:p w:rsidR="00295AE3" w:rsidRDefault="00295AE3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95AE3" w:rsidRDefault="00295AE3">
      <w:pPr>
        <w:pStyle w:val="ConsPlusNonformat"/>
        <w:jc w:val="both"/>
      </w:pPr>
      <w:r>
        <w:t xml:space="preserve">                                              (наименование  замещаемой</w:t>
      </w:r>
    </w:p>
    <w:p w:rsidR="00295AE3" w:rsidRDefault="00295AE3">
      <w:pPr>
        <w:pStyle w:val="ConsPlusNonformat"/>
        <w:jc w:val="both"/>
      </w:pPr>
      <w:r>
        <w:t xml:space="preserve">                                              государственной должности</w:t>
      </w:r>
    </w:p>
    <w:p w:rsidR="00295AE3" w:rsidRDefault="00295AE3">
      <w:pPr>
        <w:pStyle w:val="ConsPlusNonformat"/>
        <w:jc w:val="both"/>
      </w:pPr>
      <w:r>
        <w:t xml:space="preserve">                                                   Алтайского края)</w:t>
      </w:r>
    </w:p>
    <w:p w:rsidR="00295AE3" w:rsidRDefault="00295AE3">
      <w:pPr>
        <w:pStyle w:val="ConsPlusNonformat"/>
        <w:jc w:val="both"/>
      </w:pPr>
      <w:r>
        <w:t xml:space="preserve">                                           ________________________________</w:t>
      </w:r>
    </w:p>
    <w:p w:rsidR="00295AE3" w:rsidRDefault="00295AE3">
      <w:pPr>
        <w:pStyle w:val="ConsPlusNonformat"/>
        <w:jc w:val="both"/>
      </w:pPr>
      <w:r>
        <w:t xml:space="preserve">                                               (Фамилия, имя, отчество)</w:t>
      </w:r>
    </w:p>
    <w:p w:rsidR="00295AE3" w:rsidRDefault="00295AE3">
      <w:pPr>
        <w:pStyle w:val="ConsPlusNonformat"/>
        <w:jc w:val="both"/>
      </w:pPr>
    </w:p>
    <w:p w:rsidR="00295AE3" w:rsidRDefault="00295AE3">
      <w:pPr>
        <w:pStyle w:val="ConsPlusNonformat"/>
        <w:jc w:val="both"/>
      </w:pPr>
      <w:bookmarkStart w:id="2" w:name="P95"/>
      <w:bookmarkEnd w:id="2"/>
      <w:r>
        <w:t xml:space="preserve">                                УВЕДОМЛЕНИЕ</w:t>
      </w:r>
    </w:p>
    <w:p w:rsidR="00295AE3" w:rsidRDefault="00295AE3">
      <w:pPr>
        <w:pStyle w:val="ConsPlusNonformat"/>
        <w:jc w:val="both"/>
      </w:pPr>
      <w:r>
        <w:t xml:space="preserve">              об участии на безвозмездной основе в управлении</w:t>
      </w:r>
    </w:p>
    <w:p w:rsidR="00295AE3" w:rsidRDefault="00295AE3">
      <w:pPr>
        <w:pStyle w:val="ConsPlusNonformat"/>
        <w:jc w:val="both"/>
      </w:pPr>
      <w:r>
        <w:t xml:space="preserve">                        некоммерческой организацией</w:t>
      </w:r>
    </w:p>
    <w:p w:rsidR="00295AE3" w:rsidRDefault="00295AE3">
      <w:pPr>
        <w:pStyle w:val="ConsPlusNonformat"/>
        <w:jc w:val="both"/>
      </w:pPr>
    </w:p>
    <w:p w:rsidR="00295AE3" w:rsidRDefault="00295AE3">
      <w:pPr>
        <w:pStyle w:val="ConsPlusNonformat"/>
        <w:jc w:val="both"/>
      </w:pPr>
      <w:r>
        <w:t xml:space="preserve">    В  соответствии  с  </w:t>
      </w:r>
      <w:hyperlink r:id="rId16">
        <w:r>
          <w:rPr>
            <w:color w:val="0000FF"/>
          </w:rPr>
          <w:t>частью  3.3  статьи  12.1</w:t>
        </w:r>
      </w:hyperlink>
      <w:r>
        <w:t xml:space="preserve"> Федерального закона от 25</w:t>
      </w:r>
    </w:p>
    <w:p w:rsidR="00295AE3" w:rsidRDefault="00295AE3">
      <w:pPr>
        <w:pStyle w:val="ConsPlusNonformat"/>
        <w:jc w:val="both"/>
      </w:pPr>
      <w:r>
        <w:t>декабря  2008  года  N  273-ФЗ "О противодействии коррупции" сообщаю, что с</w:t>
      </w:r>
    </w:p>
    <w:p w:rsidR="00295AE3" w:rsidRDefault="00295AE3">
      <w:pPr>
        <w:pStyle w:val="ConsPlusNonformat"/>
        <w:jc w:val="both"/>
      </w:pPr>
      <w:r>
        <w:t>"__" ________ 20__ года  планирую  участвовать  (участвую) на безвозмездной</w:t>
      </w:r>
    </w:p>
    <w:p w:rsidR="00295AE3" w:rsidRDefault="00295AE3">
      <w:pPr>
        <w:pStyle w:val="ConsPlusNonformat"/>
        <w:jc w:val="both"/>
      </w:pPr>
      <w:r>
        <w:t>основе в управлении некоммерческой организацией</w:t>
      </w:r>
    </w:p>
    <w:p w:rsidR="00295AE3" w:rsidRDefault="00295AE3">
      <w:pPr>
        <w:pStyle w:val="ConsPlusNonformat"/>
        <w:jc w:val="both"/>
      </w:pPr>
      <w:r>
        <w:t>___________________________________________________________________________</w:t>
      </w:r>
    </w:p>
    <w:p w:rsidR="00295AE3" w:rsidRDefault="00295AE3">
      <w:pPr>
        <w:pStyle w:val="ConsPlusNonformat"/>
        <w:jc w:val="both"/>
      </w:pPr>
      <w:r>
        <w:t xml:space="preserve">             (полное наименование некоммерческой организации)</w:t>
      </w:r>
    </w:p>
    <w:p w:rsidR="00295AE3" w:rsidRDefault="00295AE3">
      <w:pPr>
        <w:pStyle w:val="ConsPlusNonformat"/>
        <w:jc w:val="both"/>
      </w:pPr>
      <w:r>
        <w:t>в   качестве   единоличного   исполнительного   органа/вхождения  в  состав</w:t>
      </w:r>
    </w:p>
    <w:p w:rsidR="00295AE3" w:rsidRDefault="00295AE3">
      <w:pPr>
        <w:pStyle w:val="ConsPlusNonformat"/>
        <w:jc w:val="both"/>
      </w:pPr>
      <w:r>
        <w:t>коллегиального органа управления (нужное подчеркнуть).</w:t>
      </w:r>
    </w:p>
    <w:p w:rsidR="00295AE3" w:rsidRDefault="00295AE3">
      <w:pPr>
        <w:pStyle w:val="ConsPlusNonformat"/>
        <w:jc w:val="both"/>
      </w:pPr>
      <w:r>
        <w:t>Юридический и фактический адреса некоммерческой организации _______________</w:t>
      </w:r>
    </w:p>
    <w:p w:rsidR="00295AE3" w:rsidRDefault="00295AE3">
      <w:pPr>
        <w:pStyle w:val="ConsPlusNonformat"/>
        <w:jc w:val="both"/>
      </w:pPr>
      <w:r>
        <w:t>__________________________________________________________________________.</w:t>
      </w:r>
    </w:p>
    <w:p w:rsidR="00295AE3" w:rsidRDefault="00295AE3">
      <w:pPr>
        <w:pStyle w:val="ConsPlusNonformat"/>
        <w:jc w:val="both"/>
      </w:pPr>
      <w:r>
        <w:t>Форма и основания участия в управлении некоммерческой организацией ________</w:t>
      </w:r>
    </w:p>
    <w:p w:rsidR="00295AE3" w:rsidRDefault="00295AE3">
      <w:pPr>
        <w:pStyle w:val="ConsPlusNonformat"/>
        <w:jc w:val="both"/>
      </w:pPr>
      <w:r>
        <w:t>__________________________________________________________________________.</w:t>
      </w:r>
    </w:p>
    <w:p w:rsidR="00295AE3" w:rsidRDefault="00295AE3">
      <w:pPr>
        <w:pStyle w:val="ConsPlusNonformat"/>
        <w:jc w:val="both"/>
      </w:pPr>
      <w:r>
        <w:t>Иные сведения (при наличии) ______________________________________________.</w:t>
      </w:r>
    </w:p>
    <w:p w:rsidR="00295AE3" w:rsidRDefault="00295AE3">
      <w:pPr>
        <w:pStyle w:val="ConsPlusNonformat"/>
        <w:jc w:val="both"/>
      </w:pPr>
      <w:r>
        <w:t>Планируемая  мною деятельность не повлечет за собой возникновение конфликта</w:t>
      </w:r>
    </w:p>
    <w:p w:rsidR="00295AE3" w:rsidRDefault="00295AE3">
      <w:pPr>
        <w:pStyle w:val="ConsPlusNonformat"/>
        <w:jc w:val="both"/>
      </w:pPr>
      <w:r>
        <w:t>интересов.</w:t>
      </w:r>
    </w:p>
    <w:p w:rsidR="00295AE3" w:rsidRDefault="00295AE3">
      <w:pPr>
        <w:pStyle w:val="ConsPlusNonformat"/>
        <w:jc w:val="both"/>
      </w:pPr>
    </w:p>
    <w:p w:rsidR="00295AE3" w:rsidRDefault="00295AE3">
      <w:pPr>
        <w:pStyle w:val="ConsPlusNonformat"/>
        <w:jc w:val="both"/>
      </w:pPr>
      <w:r>
        <w:t>Приложение: на ___ л. в ___ экз.</w:t>
      </w:r>
    </w:p>
    <w:p w:rsidR="00295AE3" w:rsidRDefault="00295AE3">
      <w:pPr>
        <w:pStyle w:val="ConsPlusNonformat"/>
        <w:jc w:val="both"/>
      </w:pPr>
    </w:p>
    <w:p w:rsidR="00295AE3" w:rsidRDefault="00295AE3">
      <w:pPr>
        <w:pStyle w:val="ConsPlusNonformat"/>
        <w:jc w:val="both"/>
      </w:pPr>
      <w:r>
        <w:t>Лицо,</w:t>
      </w:r>
    </w:p>
    <w:p w:rsidR="00295AE3" w:rsidRDefault="00295AE3">
      <w:pPr>
        <w:pStyle w:val="ConsPlusNonformat"/>
        <w:jc w:val="both"/>
      </w:pPr>
      <w:r>
        <w:t>представившее уведомление ___________ _____________________ _______________</w:t>
      </w:r>
    </w:p>
    <w:p w:rsidR="00295AE3" w:rsidRDefault="00295AE3">
      <w:pPr>
        <w:pStyle w:val="ConsPlusNonformat"/>
        <w:jc w:val="both"/>
      </w:pPr>
      <w:r>
        <w:t xml:space="preserve">                           (подпись)  (расшифровка подписи)      (дата)</w:t>
      </w:r>
    </w:p>
    <w:p w:rsidR="00295AE3" w:rsidRDefault="00295AE3">
      <w:pPr>
        <w:pStyle w:val="ConsPlusNonformat"/>
        <w:jc w:val="both"/>
      </w:pPr>
      <w:r>
        <w:t>Лицо,</w:t>
      </w:r>
    </w:p>
    <w:p w:rsidR="00295AE3" w:rsidRDefault="00295AE3">
      <w:pPr>
        <w:pStyle w:val="ConsPlusNonformat"/>
        <w:jc w:val="both"/>
      </w:pPr>
      <w:r>
        <w:t>принявшее уведомление     ___________ _____________________ _______________</w:t>
      </w:r>
    </w:p>
    <w:p w:rsidR="00295AE3" w:rsidRDefault="00295AE3">
      <w:pPr>
        <w:pStyle w:val="ConsPlusNonformat"/>
        <w:jc w:val="both"/>
      </w:pPr>
      <w:r>
        <w:t xml:space="preserve">                           (подпись)  (расшифровка подписи)      (дата)</w:t>
      </w:r>
    </w:p>
    <w:p w:rsidR="00295AE3" w:rsidRDefault="00295AE3">
      <w:pPr>
        <w:pStyle w:val="ConsPlusNonformat"/>
        <w:jc w:val="both"/>
      </w:pPr>
    </w:p>
    <w:p w:rsidR="00295AE3" w:rsidRDefault="00295AE3">
      <w:pPr>
        <w:pStyle w:val="ConsPlusNonformat"/>
        <w:jc w:val="both"/>
      </w:pPr>
      <w:r>
        <w:t>Отметка о регистрации _____________________________________________________</w:t>
      </w:r>
    </w:p>
    <w:p w:rsidR="00295AE3" w:rsidRDefault="00295AE3">
      <w:pPr>
        <w:pStyle w:val="ConsPlusNonformat"/>
        <w:jc w:val="both"/>
      </w:pPr>
      <w:r>
        <w:lastRenderedPageBreak/>
        <w:t xml:space="preserve">                          (регистрационный номер в журнале регистрации</w:t>
      </w:r>
    </w:p>
    <w:p w:rsidR="00295AE3" w:rsidRDefault="00295AE3">
      <w:pPr>
        <w:pStyle w:val="ConsPlusNonformat"/>
        <w:jc w:val="both"/>
      </w:pPr>
      <w:r>
        <w:t xml:space="preserve">                                         уведомлений)</w:t>
      </w: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jc w:val="both"/>
      </w:pPr>
    </w:p>
    <w:p w:rsidR="00295AE3" w:rsidRDefault="00295A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65B5" w:rsidRDefault="002665B5"/>
    <w:sectPr w:rsidR="002665B5" w:rsidSect="00A3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E3"/>
    <w:rsid w:val="002665B5"/>
    <w:rsid w:val="0029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32D0E-5E29-435C-8B2C-88A7D812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A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Nonformat">
    <w:name w:val="ConsPlusNonformat"/>
    <w:rsid w:val="00295A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5A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295AE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0374&amp;dst=234" TargetMode="External"/><Relationship Id="rId13" Type="http://schemas.openxmlformats.org/officeDocument/2006/relationships/hyperlink" Target="https://login.consultant.ru/link/?req=doc&amp;base=RLAW016&amp;n=128682&amp;dst=10017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16&amp;n=128682&amp;dst=100174" TargetMode="External"/><Relationship Id="rId12" Type="http://schemas.openxmlformats.org/officeDocument/2006/relationships/hyperlink" Target="https://login.consultant.ru/link/?req=doc&amp;base=RLAW016&amp;n=128682&amp;dst=10017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40374&amp;dst=23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19404&amp;dst=100023" TargetMode="External"/><Relationship Id="rId11" Type="http://schemas.openxmlformats.org/officeDocument/2006/relationships/hyperlink" Target="https://login.consultant.ru/link/?req=doc&amp;base=LAW&amp;n=340374&amp;dst=232" TargetMode="External"/><Relationship Id="rId5" Type="http://schemas.openxmlformats.org/officeDocument/2006/relationships/hyperlink" Target="https://login.consultant.ru/link/?req=doc&amp;base=RLAW016&amp;n=128735&amp;dst=100027" TargetMode="External"/><Relationship Id="rId15" Type="http://schemas.openxmlformats.org/officeDocument/2006/relationships/hyperlink" Target="https://login.consultant.ru/link/?req=doc&amp;base=RLAW016&amp;n=128735&amp;dst=100027" TargetMode="External"/><Relationship Id="rId10" Type="http://schemas.openxmlformats.org/officeDocument/2006/relationships/hyperlink" Target="https://login.consultant.ru/link/?req=doc&amp;base=RLAW016&amp;n=128682&amp;dst=1001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19404&amp;dst=100023" TargetMode="External"/><Relationship Id="rId14" Type="http://schemas.openxmlformats.org/officeDocument/2006/relationships/hyperlink" Target="https://login.consultant.ru/link/?req=doc&amp;base=RLAW016&amp;n=128682&amp;dst=100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1579</Words>
  <Characters>9003</Characters>
  <Application>Microsoft Office Word</Application>
  <DocSecurity>0</DocSecurity>
  <Lines>75</Lines>
  <Paragraphs>21</Paragraphs>
  <ScaleCrop>false</ScaleCrop>
  <Company/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Инговатова</dc:creator>
  <cp:keywords/>
  <dc:description/>
  <cp:lastModifiedBy>Мария Владимировна Инговатова</cp:lastModifiedBy>
  <cp:revision>1</cp:revision>
  <dcterms:created xsi:type="dcterms:W3CDTF">2025-01-23T01:50:00Z</dcterms:created>
  <dcterms:modified xsi:type="dcterms:W3CDTF">2025-01-23T01:51:00Z</dcterms:modified>
</cp:coreProperties>
</file>